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pPr>
    </w:p>
    <w:p>
      <w:pPr>
        <w:pStyle w:val="BodyText"/>
        <w:spacing w:before="2"/>
      </w:pPr>
    </w:p>
    <w:p>
      <w:pPr>
        <w:pStyle w:val="BodyText"/>
        <w:ind w:left="1"/>
        <w:jc w:val="both"/>
      </w:pPr>
      <w:r>
        <w:rPr/>
        <w:t>Αγαπητοί</w:t>
      </w:r>
      <w:r>
        <w:rPr>
          <w:spacing w:val="-4"/>
        </w:rPr>
        <w:t> </w:t>
      </w:r>
      <w:r>
        <w:rPr/>
        <w:t>Γονείς</w:t>
      </w:r>
      <w:r>
        <w:rPr>
          <w:spacing w:val="-2"/>
        </w:rPr>
        <w:t> </w:t>
      </w:r>
      <w:r>
        <w:rPr/>
        <w:t>και</w:t>
      </w:r>
      <w:r>
        <w:rPr>
          <w:spacing w:val="-3"/>
        </w:rPr>
        <w:t> </w:t>
      </w:r>
      <w:r>
        <w:rPr>
          <w:spacing w:val="-2"/>
        </w:rPr>
        <w:t>Κηδεμόνες,</w:t>
      </w:r>
    </w:p>
    <w:p>
      <w:pPr>
        <w:pStyle w:val="BodyText"/>
        <w:spacing w:before="5"/>
      </w:pPr>
    </w:p>
    <w:p>
      <w:pPr>
        <w:pStyle w:val="Heading1"/>
        <w:ind w:right="139"/>
        <w:jc w:val="both"/>
      </w:pPr>
      <w:r>
        <w:rPr/>
        <w:t>Σε συνέχε</w:t>
      </w:r>
      <w:r>
        <w:rPr>
          <w:smallCaps/>
        </w:rPr>
        <w:t>ι</w:t>
      </w:r>
      <w:r>
        <w:rPr>
          <w:smallCaps w:val="0"/>
        </w:rPr>
        <w:t>α σχετ</w:t>
      </w:r>
      <w:r>
        <w:rPr>
          <w:smallCaps/>
        </w:rPr>
        <w:t>ι</w:t>
      </w:r>
      <w:r>
        <w:rPr>
          <w:smallCaps w:val="0"/>
        </w:rPr>
        <w:t>κής ανακοίνωσης του Υπουργείου Πα</w:t>
      </w:r>
      <w:r>
        <w:rPr>
          <w:smallCaps/>
        </w:rPr>
        <w:t>ι</w:t>
      </w:r>
      <w:r>
        <w:rPr>
          <w:smallCaps w:val="0"/>
        </w:rPr>
        <w:t>δείας, Θρησκευμάτων κα</w:t>
      </w:r>
      <w:r>
        <w:rPr>
          <w:smallCaps/>
        </w:rPr>
        <w:t>ι</w:t>
      </w:r>
      <w:r>
        <w:rPr>
          <w:smallCaps w:val="0"/>
        </w:rPr>
        <w:t> Αθλητ</w:t>
      </w:r>
      <w:r>
        <w:rPr>
          <w:smallCaps/>
        </w:rPr>
        <w:t>ι</w:t>
      </w:r>
      <w:r>
        <w:rPr>
          <w:smallCaps w:val="0"/>
        </w:rPr>
        <w:t>σμού, σας ενημερώνουμε ότ</w:t>
      </w:r>
      <w:r>
        <w:rPr>
          <w:smallCaps/>
        </w:rPr>
        <w:t>ι</w:t>
      </w:r>
      <w:r>
        <w:rPr>
          <w:smallCaps w:val="0"/>
        </w:rPr>
        <w:t> ξεκίνησε τη Δευτέρα 24 Μαρτίου 2025 η δ</w:t>
      </w:r>
      <w:r>
        <w:rPr>
          <w:smallCaps/>
        </w:rPr>
        <w:t>ι</w:t>
      </w:r>
      <w:r>
        <w:rPr>
          <w:smallCaps w:val="0"/>
        </w:rPr>
        <w:t>αδ</w:t>
      </w:r>
      <w:r>
        <w:rPr>
          <w:smallCaps/>
        </w:rPr>
        <w:t>ι</w:t>
      </w:r>
      <w:r>
        <w:rPr>
          <w:smallCaps w:val="0"/>
        </w:rPr>
        <w:t>κασία υποβολής ηλεκτρον</w:t>
      </w:r>
      <w:r>
        <w:rPr>
          <w:smallCaps/>
        </w:rPr>
        <w:t>ι</w:t>
      </w:r>
      <w:r>
        <w:rPr>
          <w:smallCaps w:val="0"/>
        </w:rPr>
        <w:t>κών α</w:t>
      </w:r>
      <w:r>
        <w:rPr>
          <w:smallCaps/>
        </w:rPr>
        <w:t>ι</w:t>
      </w:r>
      <w:r>
        <w:rPr>
          <w:smallCaps w:val="0"/>
        </w:rPr>
        <w:t>τήσεων από τον/την</w:t>
      </w:r>
      <w:r>
        <w:rPr>
          <w:smallCaps w:val="0"/>
          <w:spacing w:val="40"/>
        </w:rPr>
        <w:t> </w:t>
      </w:r>
      <w:r>
        <w:rPr>
          <w:smallCaps w:val="0"/>
        </w:rPr>
        <w:t>γονέα ή κηδεμόνα ή άλλο πρόσωπο που έχε</w:t>
      </w:r>
      <w:r>
        <w:rPr>
          <w:smallCaps/>
        </w:rPr>
        <w:t>ι</w:t>
      </w:r>
      <w:r>
        <w:rPr>
          <w:smallCaps w:val="0"/>
        </w:rPr>
        <w:t> την επ</w:t>
      </w:r>
      <w:r>
        <w:rPr>
          <w:smallCaps/>
        </w:rPr>
        <w:t>ι</w:t>
      </w:r>
      <w:r>
        <w:rPr>
          <w:smallCaps w:val="0"/>
        </w:rPr>
        <w:t>μέλε</w:t>
      </w:r>
      <w:r>
        <w:rPr>
          <w:smallCaps/>
        </w:rPr>
        <w:t>ι</w:t>
      </w:r>
      <w:r>
        <w:rPr>
          <w:smallCaps w:val="0"/>
        </w:rPr>
        <w:t>α των μαθητών/τρ</w:t>
      </w:r>
      <w:r>
        <w:rPr>
          <w:smallCaps/>
        </w:rPr>
        <w:t>ι</w:t>
      </w:r>
      <w:r>
        <w:rPr>
          <w:smallCaps w:val="0"/>
        </w:rPr>
        <w:t>ών, στο Πληροφορ</w:t>
      </w:r>
      <w:r>
        <w:rPr>
          <w:smallCaps/>
        </w:rPr>
        <w:t>ι</w:t>
      </w:r>
      <w:r>
        <w:rPr>
          <w:smallCaps w:val="0"/>
        </w:rPr>
        <w:t>ακό Σύστημα Α</w:t>
      </w:r>
      <w:r>
        <w:rPr>
          <w:smallCaps/>
        </w:rPr>
        <w:t>ι</w:t>
      </w:r>
      <w:r>
        <w:rPr>
          <w:smallCaps w:val="0"/>
        </w:rPr>
        <w:t>τήσεων Ε</w:t>
      </w:r>
      <w:r>
        <w:rPr>
          <w:smallCaps/>
        </w:rPr>
        <w:t>ι</w:t>
      </w:r>
      <w:r>
        <w:rPr>
          <w:smallCaps w:val="0"/>
        </w:rPr>
        <w:t>σαγωγής (Π.Σ.Α.Ε.) γ</w:t>
      </w:r>
      <w:r>
        <w:rPr>
          <w:smallCaps/>
        </w:rPr>
        <w:t>ι</w:t>
      </w:r>
      <w:r>
        <w:rPr>
          <w:smallCaps w:val="0"/>
        </w:rPr>
        <w:t>α ε</w:t>
      </w:r>
      <w:r>
        <w:rPr>
          <w:smallCaps/>
        </w:rPr>
        <w:t>ι</w:t>
      </w:r>
      <w:r>
        <w:rPr>
          <w:smallCaps w:val="0"/>
        </w:rPr>
        <w:t>σαγωγή μαθητών κα</w:t>
      </w:r>
      <w:r>
        <w:rPr>
          <w:smallCaps/>
        </w:rPr>
        <w:t>ι</w:t>
      </w:r>
      <w:r>
        <w:rPr>
          <w:smallCaps w:val="0"/>
        </w:rPr>
        <w:t> μαθητρ</w:t>
      </w:r>
      <w:r>
        <w:rPr>
          <w:smallCaps/>
        </w:rPr>
        <w:t>ι</w:t>
      </w:r>
      <w:r>
        <w:rPr>
          <w:smallCaps w:val="0"/>
        </w:rPr>
        <w:t>ών στα Δημόσ</w:t>
      </w:r>
      <w:r>
        <w:rPr>
          <w:smallCaps/>
        </w:rPr>
        <w:t>ι</w:t>
      </w:r>
      <w:r>
        <w:rPr>
          <w:smallCaps w:val="0"/>
        </w:rPr>
        <w:t>α Ωνάσε</w:t>
      </w:r>
      <w:r>
        <w:rPr>
          <w:smallCaps/>
        </w:rPr>
        <w:t>ι</w:t>
      </w:r>
      <w:r>
        <w:rPr>
          <w:smallCaps w:val="0"/>
        </w:rPr>
        <w:t>α Σχολεία.</w:t>
      </w:r>
    </w:p>
    <w:p>
      <w:pPr>
        <w:pStyle w:val="BodyText"/>
        <w:spacing w:line="276" w:lineRule="auto" w:before="272"/>
        <w:ind w:left="1" w:right="81"/>
        <w:jc w:val="both"/>
      </w:pPr>
      <w:r>
        <w:rPr/>
        <w:t>Τα Δημόσια Ωνάσεια Σχολεία (ΔΗΜ.Ω.Σ.) έχουν σκοπό την ενίσχυση, αναβάθμιση και προαγωγή της παιδείας και του δημόσιου εκπαιδευτικού συστήματος, ώστε να καλλιεργηθούν βέλτιστες εκπαιδευτικές μέθοδοι, πρακτικές και εργαλεία, τα οποία με τη σειρά</w:t>
      </w:r>
      <w:r>
        <w:rPr>
          <w:spacing w:val="-6"/>
        </w:rPr>
        <w:t> </w:t>
      </w:r>
      <w:r>
        <w:rPr/>
        <w:t>τους</w:t>
      </w:r>
      <w:r>
        <w:rPr>
          <w:spacing w:val="-6"/>
        </w:rPr>
        <w:t> </w:t>
      </w:r>
      <w:r>
        <w:rPr/>
        <w:t>θα</w:t>
      </w:r>
      <w:r>
        <w:rPr>
          <w:spacing w:val="-8"/>
        </w:rPr>
        <w:t> </w:t>
      </w:r>
      <w:r>
        <w:rPr/>
        <w:t>διαχυθούν</w:t>
      </w:r>
      <w:r>
        <w:rPr>
          <w:spacing w:val="-5"/>
        </w:rPr>
        <w:t> </w:t>
      </w:r>
      <w:r>
        <w:rPr/>
        <w:t>στην</w:t>
      </w:r>
      <w:r>
        <w:rPr>
          <w:spacing w:val="-8"/>
        </w:rPr>
        <w:t> </w:t>
      </w:r>
      <w:r>
        <w:rPr/>
        <w:t>εκπαιδευτική</w:t>
      </w:r>
      <w:r>
        <w:rPr>
          <w:spacing w:val="-6"/>
        </w:rPr>
        <w:t> </w:t>
      </w:r>
      <w:r>
        <w:rPr/>
        <w:t>διαδικασία.</w:t>
      </w:r>
      <w:r>
        <w:rPr>
          <w:spacing w:val="-8"/>
        </w:rPr>
        <w:t> </w:t>
      </w:r>
      <w:r>
        <w:rPr/>
        <w:t>Εκτός</w:t>
      </w:r>
      <w:r>
        <w:rPr>
          <w:spacing w:val="-7"/>
        </w:rPr>
        <w:t> </w:t>
      </w:r>
      <w:r>
        <w:rPr/>
        <w:t>από</w:t>
      </w:r>
      <w:r>
        <w:rPr>
          <w:spacing w:val="-7"/>
        </w:rPr>
        <w:t> </w:t>
      </w:r>
      <w:r>
        <w:rPr/>
        <w:t>το</w:t>
      </w:r>
      <w:r>
        <w:rPr>
          <w:spacing w:val="-6"/>
        </w:rPr>
        <w:t> </w:t>
      </w:r>
      <w:r>
        <w:rPr/>
        <w:t>ωρολόγιο</w:t>
      </w:r>
      <w:r>
        <w:rPr>
          <w:spacing w:val="-8"/>
        </w:rPr>
        <w:t> </w:t>
      </w:r>
      <w:r>
        <w:rPr/>
        <w:t>πρόγραμμα θα</w:t>
      </w:r>
      <w:r>
        <w:rPr>
          <w:spacing w:val="-15"/>
        </w:rPr>
        <w:t> </w:t>
      </w:r>
      <w:r>
        <w:rPr/>
        <w:t>λειτουργούν</w:t>
      </w:r>
      <w:r>
        <w:rPr>
          <w:spacing w:val="-15"/>
        </w:rPr>
        <w:t> </w:t>
      </w:r>
      <w:r>
        <w:rPr/>
        <w:t>Όμιλοι</w:t>
      </w:r>
      <w:r>
        <w:rPr>
          <w:spacing w:val="-15"/>
        </w:rPr>
        <w:t> </w:t>
      </w:r>
      <w:r>
        <w:rPr/>
        <w:t>και</w:t>
      </w:r>
      <w:r>
        <w:rPr>
          <w:spacing w:val="-15"/>
        </w:rPr>
        <w:t> </w:t>
      </w:r>
      <w:r>
        <w:rPr/>
        <w:t>Σύνολα,</w:t>
      </w:r>
      <w:r>
        <w:rPr>
          <w:spacing w:val="-15"/>
        </w:rPr>
        <w:t> </w:t>
      </w:r>
      <w:r>
        <w:rPr/>
        <w:t>με</w:t>
      </w:r>
      <w:r>
        <w:rPr>
          <w:spacing w:val="-15"/>
        </w:rPr>
        <w:t> </w:t>
      </w:r>
      <w:r>
        <w:rPr/>
        <w:t>πρόσθετα</w:t>
      </w:r>
      <w:r>
        <w:rPr>
          <w:spacing w:val="-15"/>
        </w:rPr>
        <w:t> </w:t>
      </w:r>
      <w:r>
        <w:rPr/>
        <w:t>αντικείμενα</w:t>
      </w:r>
      <w:r>
        <w:rPr>
          <w:spacing w:val="-15"/>
        </w:rPr>
        <w:t> </w:t>
      </w:r>
      <w:r>
        <w:rPr/>
        <w:t>στις</w:t>
      </w:r>
      <w:r>
        <w:rPr>
          <w:spacing w:val="-15"/>
        </w:rPr>
        <w:t> </w:t>
      </w:r>
      <w:r>
        <w:rPr/>
        <w:t>θετικές</w:t>
      </w:r>
      <w:r>
        <w:rPr>
          <w:spacing w:val="-12"/>
        </w:rPr>
        <w:t> </w:t>
      </w:r>
      <w:r>
        <w:rPr/>
        <w:t>και</w:t>
      </w:r>
      <w:r>
        <w:rPr>
          <w:spacing w:val="-15"/>
        </w:rPr>
        <w:t> </w:t>
      </w:r>
      <w:r>
        <w:rPr/>
        <w:t>ανθρωπιστικές επιστήμες, στις γλώσσες,</w:t>
      </w:r>
      <w:r>
        <w:rPr>
          <w:spacing w:val="-1"/>
        </w:rPr>
        <w:t> </w:t>
      </w:r>
      <w:r>
        <w:rPr/>
        <w:t>στην τέχνη, στον πολιτισμό και στον αθλητισμό. Επιπλέον, στους Ομίλους και τα Σύνολα θα πραγματοποιούνται καινοτόμες δράσεις, ενισχυτική διδασκαλία και προετοιμασία για τις Πανελλαδικές εξετάσεις. Επίσης, προβλέπεται από τις κείμενες διατάξεις μέριμνα για την μετακίνηση των μαθητών/τριών που θα φοιτήσουν στα (ΔΗΜ.Ω.Σ.) μέσω της οικείας Περιφέρειας.</w:t>
      </w:r>
    </w:p>
    <w:p>
      <w:pPr>
        <w:pStyle w:val="BodyText"/>
        <w:spacing w:before="4"/>
      </w:pPr>
    </w:p>
    <w:p>
      <w:pPr>
        <w:spacing w:before="0"/>
        <w:ind w:left="1" w:right="144" w:firstLine="0"/>
        <w:jc w:val="both"/>
        <w:rPr>
          <w:sz w:val="24"/>
        </w:rPr>
      </w:pPr>
      <w:r>
        <w:rPr>
          <w:sz w:val="24"/>
        </w:rPr>
        <w:t>Οι</w:t>
      </w:r>
      <w:r>
        <w:rPr>
          <w:spacing w:val="-2"/>
          <w:sz w:val="24"/>
        </w:rPr>
        <w:t> </w:t>
      </w:r>
      <w:r>
        <w:rPr>
          <w:sz w:val="24"/>
        </w:rPr>
        <w:t>αιτήσεις αφορούν</w:t>
      </w:r>
      <w:r>
        <w:rPr>
          <w:spacing w:val="-2"/>
          <w:sz w:val="24"/>
        </w:rPr>
        <w:t> </w:t>
      </w:r>
      <w:r>
        <w:rPr>
          <w:sz w:val="24"/>
        </w:rPr>
        <w:t>στις</w:t>
      </w:r>
      <w:r>
        <w:rPr>
          <w:spacing w:val="-1"/>
          <w:sz w:val="24"/>
        </w:rPr>
        <w:t> </w:t>
      </w:r>
      <w:r>
        <w:rPr>
          <w:sz w:val="24"/>
        </w:rPr>
        <w:t>εισαγωγικές</w:t>
      </w:r>
      <w:r>
        <w:rPr>
          <w:spacing w:val="-1"/>
          <w:sz w:val="24"/>
        </w:rPr>
        <w:t> </w:t>
      </w:r>
      <w:r>
        <w:rPr>
          <w:sz w:val="24"/>
        </w:rPr>
        <w:t>τάξεις (Α’ Γυμνασίου και</w:t>
      </w:r>
      <w:r>
        <w:rPr>
          <w:spacing w:val="-1"/>
          <w:sz w:val="24"/>
        </w:rPr>
        <w:t> </w:t>
      </w:r>
      <w:r>
        <w:rPr>
          <w:sz w:val="24"/>
        </w:rPr>
        <w:t>Α’</w:t>
      </w:r>
      <w:r>
        <w:rPr>
          <w:spacing w:val="-3"/>
          <w:sz w:val="24"/>
        </w:rPr>
        <w:t> </w:t>
      </w:r>
      <w:r>
        <w:rPr>
          <w:sz w:val="24"/>
        </w:rPr>
        <w:t>Λυκείου)</w:t>
      </w:r>
      <w:r>
        <w:rPr>
          <w:spacing w:val="-2"/>
          <w:sz w:val="24"/>
        </w:rPr>
        <w:t> </w:t>
      </w:r>
      <w:r>
        <w:rPr>
          <w:sz w:val="24"/>
        </w:rPr>
        <w:t>και</w:t>
      </w:r>
      <w:r>
        <w:rPr>
          <w:spacing w:val="-1"/>
          <w:sz w:val="24"/>
        </w:rPr>
        <w:t> </w:t>
      </w:r>
      <w:r>
        <w:rPr>
          <w:sz w:val="24"/>
        </w:rPr>
        <w:t>μπορούν να υποβληθούν </w:t>
      </w:r>
      <w:r>
        <w:rPr>
          <w:b/>
          <w:sz w:val="24"/>
        </w:rPr>
        <w:t>έως κα</w:t>
      </w:r>
      <w:r>
        <w:rPr>
          <w:b/>
          <w:smallCaps/>
          <w:sz w:val="24"/>
        </w:rPr>
        <w:t>ι</w:t>
      </w:r>
      <w:r>
        <w:rPr>
          <w:b/>
          <w:smallCaps w:val="0"/>
          <w:sz w:val="24"/>
        </w:rPr>
        <w:t> τη Δευτέρα 7 Απρ</w:t>
      </w:r>
      <w:r>
        <w:rPr>
          <w:b/>
          <w:smallCaps/>
          <w:sz w:val="24"/>
        </w:rPr>
        <w:t>ι</w:t>
      </w:r>
      <w:r>
        <w:rPr>
          <w:b/>
          <w:smallCaps w:val="0"/>
          <w:sz w:val="24"/>
        </w:rPr>
        <w:t>λίου 2025 κα</w:t>
      </w:r>
      <w:r>
        <w:rPr>
          <w:b/>
          <w:smallCaps/>
          <w:sz w:val="24"/>
        </w:rPr>
        <w:t>ι</w:t>
      </w:r>
      <w:r>
        <w:rPr>
          <w:b/>
          <w:smallCaps w:val="0"/>
          <w:sz w:val="24"/>
        </w:rPr>
        <w:t> ώρα 13:00</w:t>
      </w:r>
      <w:r>
        <w:rPr>
          <w:smallCaps w:val="0"/>
          <w:sz w:val="24"/>
        </w:rPr>
        <w:t>, στον σύνδεσμο:</w:t>
      </w:r>
    </w:p>
    <w:p>
      <w:pPr>
        <w:pStyle w:val="BodyText"/>
        <w:spacing w:before="10"/>
      </w:pPr>
    </w:p>
    <w:p>
      <w:pPr>
        <w:spacing w:before="0"/>
        <w:ind w:left="61" w:right="0" w:firstLine="0"/>
        <w:jc w:val="left"/>
        <w:rPr>
          <w:b/>
          <w:sz w:val="24"/>
        </w:rPr>
      </w:pPr>
      <w:hyperlink r:id="rId5">
        <w:r>
          <w:rPr>
            <w:b/>
            <w:color w:val="0000FF"/>
            <w:spacing w:val="-2"/>
            <w:sz w:val="24"/>
            <w:u w:val="single" w:color="0000FF"/>
          </w:rPr>
          <w:t>https://www.gov.gr/ipiresies/ekpaideuse/eggraphe-se-skholeio/ps-peis-</w:t>
        </w:r>
        <w:r>
          <w:rPr>
            <w:b/>
            <w:color w:val="0000FF"/>
            <w:spacing w:val="-5"/>
            <w:sz w:val="24"/>
            <w:u w:val="single" w:color="0000FF"/>
          </w:rPr>
          <w:t>es</w:t>
        </w:r>
      </w:hyperlink>
    </w:p>
    <w:p>
      <w:pPr>
        <w:pStyle w:val="BodyText"/>
        <w:spacing w:before="274"/>
        <w:ind w:left="1"/>
      </w:pPr>
      <w:r>
        <w:rPr>
          <w:spacing w:val="-10"/>
        </w:rPr>
        <w:t>ή</w:t>
      </w:r>
    </w:p>
    <w:p>
      <w:pPr>
        <w:pStyle w:val="BodyText"/>
        <w:spacing w:before="5"/>
      </w:pPr>
    </w:p>
    <w:p>
      <w:pPr>
        <w:spacing w:before="0"/>
        <w:ind w:left="1" w:right="0" w:firstLine="0"/>
        <w:jc w:val="left"/>
        <w:rPr>
          <w:sz w:val="24"/>
        </w:rPr>
      </w:pPr>
      <w:hyperlink r:id="rId6">
        <w:r>
          <w:rPr>
            <w:b/>
            <w:color w:val="0000FF"/>
            <w:spacing w:val="-2"/>
            <w:sz w:val="24"/>
            <w:u w:val="single" w:color="0000FF"/>
          </w:rPr>
          <w:t>https://depps.eservices.minedu.gov.gr</w:t>
        </w:r>
        <w:r>
          <w:rPr>
            <w:spacing w:val="-2"/>
            <w:sz w:val="24"/>
          </w:rPr>
          <w:t>,</w:t>
        </w:r>
      </w:hyperlink>
    </w:p>
    <w:p>
      <w:pPr>
        <w:pStyle w:val="BodyText"/>
        <w:spacing w:before="4"/>
      </w:pPr>
    </w:p>
    <w:p>
      <w:pPr>
        <w:pStyle w:val="BodyText"/>
        <w:spacing w:before="1"/>
        <w:ind w:left="1" w:right="147"/>
        <w:jc w:val="both"/>
      </w:pPr>
      <w:r>
        <w:rPr/>
        <w:t>όπου είναι διαθέσιμες όλες οι απαραίτητες πληροφορίες που αφορούν στις διαδικασίες εισαγωγής, καθώς και αναλυτικές οδηγίες για τη διαδικασία υποβολής.</w:t>
      </w:r>
    </w:p>
    <w:p>
      <w:pPr>
        <w:pStyle w:val="BodyText"/>
        <w:spacing w:before="2"/>
      </w:pPr>
    </w:p>
    <w:p>
      <w:pPr>
        <w:pStyle w:val="BodyText"/>
        <w:ind w:left="1" w:right="144"/>
        <w:jc w:val="both"/>
      </w:pPr>
      <w:r>
        <w:rPr/>
        <w:t>Ο/Η γονέας ή ο/η κηδεμόνας ή άλλο πρόσωπο που έχει την επιμέλεια των μαθητών/τριών κατά την υποβολή της αίτησής του/της, μπορεί να συμπληρώνει το κινητό του/της τηλέφωνο, στο οποίο θα λάβει τα εξής ενημερωτικά γραπτά μηνύματα (SMS) για το εξεταστικό κέντρο στο οποίο θα διαγωνισθεί ο /η υποψήφιος/α, τον κωδικό της αίτησής του/της καθώς και τα αποτελέσματα του τεστ δεξιοτήτων και γνώσεων για την εισαγωγή στα</w:t>
      </w:r>
      <w:r>
        <w:rPr>
          <w:spacing w:val="40"/>
        </w:rPr>
        <w:t> </w:t>
      </w:r>
      <w:r>
        <w:rPr/>
        <w:t>ΔΗΜ.Ω.Σ.</w:t>
      </w:r>
    </w:p>
    <w:p>
      <w:pPr>
        <w:pStyle w:val="BodyText"/>
        <w:spacing w:before="5"/>
      </w:pPr>
    </w:p>
    <w:p>
      <w:pPr>
        <w:pStyle w:val="BodyText"/>
        <w:spacing w:before="1"/>
        <w:ind w:left="1" w:right="137"/>
        <w:jc w:val="both"/>
      </w:pPr>
      <w:r>
        <w:rPr/>
        <w:t>Την</w:t>
      </w:r>
      <w:r>
        <w:rPr>
          <w:spacing w:val="-3"/>
        </w:rPr>
        <w:t> </w:t>
      </w:r>
      <w:r>
        <w:rPr/>
        <w:t>Παρασκευή 2 Μαΐου 2025 θα διενεργηθεί η δημόσια ηλεκτρονική κλήρωση για την απόδοση του αριθμού προτεραιότητας για τη ρύθμιση των ισοβαθμιών στην περίπτωση εισαγωγής. Αντίστοιχα, την </w:t>
      </w:r>
      <w:r>
        <w:rPr>
          <w:b/>
        </w:rPr>
        <w:t>Κυρ</w:t>
      </w:r>
      <w:r>
        <w:rPr>
          <w:b/>
          <w:smallCaps/>
        </w:rPr>
        <w:t>ι</w:t>
      </w:r>
      <w:r>
        <w:rPr>
          <w:b/>
          <w:smallCaps w:val="0"/>
        </w:rPr>
        <w:t>ακή 4 Μαΐου 2025 </w:t>
      </w:r>
      <w:r>
        <w:rPr>
          <w:smallCaps w:val="0"/>
        </w:rPr>
        <w:t>θα πραγματοποιηθούν οι εξετάσεις (γραπτή δοκιμασία (τεστ) δεξιοτήτων και γνώσεων) για την εισαγωγή των μαθητών/τριών στις εισαγωγικές τάξεις (Α’ Γυμνασίου/ Α΄ Λυκείου) των ΔΗΜ.Ω.Σ.</w:t>
      </w:r>
    </w:p>
    <w:p>
      <w:pPr>
        <w:pStyle w:val="BodyText"/>
        <w:spacing w:after="0"/>
        <w:jc w:val="both"/>
        <w:sectPr>
          <w:type w:val="continuous"/>
          <w:pgSz w:w="11910" w:h="16840"/>
          <w:pgMar w:top="1920" w:bottom="280" w:left="1559" w:right="1417"/>
        </w:sectPr>
      </w:pPr>
    </w:p>
    <w:p>
      <w:pPr>
        <w:pStyle w:val="BodyText"/>
        <w:spacing w:before="62"/>
        <w:ind w:left="1" w:right="138"/>
        <w:jc w:val="both"/>
      </w:pPr>
      <w:r>
        <w:rPr/>
        <w:t>Κατά τη διαδικασία των εξετάσεων, οι μαθητές/τριες θα αξιολογηθούν σε γνώσεις και δεξιότητες</w:t>
      </w:r>
      <w:r>
        <w:rPr>
          <w:spacing w:val="-1"/>
        </w:rPr>
        <w:t> </w:t>
      </w:r>
      <w:r>
        <w:rPr/>
        <w:t>που απέκτησαν</w:t>
      </w:r>
      <w:r>
        <w:rPr>
          <w:spacing w:val="-2"/>
        </w:rPr>
        <w:t> </w:t>
      </w:r>
      <w:r>
        <w:rPr/>
        <w:t>κατά</w:t>
      </w:r>
      <w:r>
        <w:rPr>
          <w:spacing w:val="-3"/>
        </w:rPr>
        <w:t> </w:t>
      </w:r>
      <w:r>
        <w:rPr/>
        <w:t>τη</w:t>
      </w:r>
      <w:r>
        <w:rPr>
          <w:spacing w:val="-3"/>
        </w:rPr>
        <w:t> </w:t>
      </w:r>
      <w:r>
        <w:rPr/>
        <w:t>διάρκεια της</w:t>
      </w:r>
      <w:r>
        <w:rPr>
          <w:spacing w:val="-1"/>
        </w:rPr>
        <w:t> </w:t>
      </w:r>
      <w:r>
        <w:rPr/>
        <w:t>φοίτησής</w:t>
      </w:r>
      <w:r>
        <w:rPr>
          <w:spacing w:val="-1"/>
        </w:rPr>
        <w:t> </w:t>
      </w:r>
      <w:r>
        <w:rPr/>
        <w:t>τους στο</w:t>
      </w:r>
      <w:r>
        <w:rPr>
          <w:spacing w:val="-2"/>
        </w:rPr>
        <w:t> </w:t>
      </w:r>
      <w:r>
        <w:rPr/>
        <w:t>Δημοτικό</w:t>
      </w:r>
      <w:r>
        <w:rPr>
          <w:spacing w:val="-1"/>
        </w:rPr>
        <w:t> </w:t>
      </w:r>
      <w:r>
        <w:rPr/>
        <w:t>Σχολείο</w:t>
      </w:r>
      <w:r>
        <w:rPr>
          <w:spacing w:val="-1"/>
        </w:rPr>
        <w:t> </w:t>
      </w:r>
      <w:r>
        <w:rPr/>
        <w:t>ή</w:t>
      </w:r>
      <w:r>
        <w:rPr>
          <w:spacing w:val="-2"/>
        </w:rPr>
        <w:t> </w:t>
      </w:r>
      <w:r>
        <w:rPr/>
        <w:t>το Γυμνάσιο κατά περίπτωση σχετικές με την Ελληνική Γλώσσα και τα Μαθηματικά. Αντικείμενο της γραπτής δοκιμασίας (τεστ) είναι στοιχεία, τα οποία οι μαθητές/τριες ήδη έχουν επεξεργασθεί και γνωρίζουν από τη φοίτησή τους στο Δημοτικό Σχολείο ή το Γυμνάσιο</w:t>
      </w:r>
      <w:r>
        <w:rPr>
          <w:spacing w:val="-3"/>
        </w:rPr>
        <w:t> </w:t>
      </w:r>
      <w:r>
        <w:rPr/>
        <w:t>κατά</w:t>
      </w:r>
      <w:r>
        <w:rPr>
          <w:spacing w:val="-3"/>
        </w:rPr>
        <w:t> </w:t>
      </w:r>
      <w:r>
        <w:rPr/>
        <w:t>περίπτωση.</w:t>
      </w:r>
      <w:r>
        <w:rPr>
          <w:spacing w:val="-3"/>
        </w:rPr>
        <w:t> </w:t>
      </w:r>
      <w:r>
        <w:rPr/>
        <w:t>Ως</w:t>
      </w:r>
      <w:r>
        <w:rPr>
          <w:spacing w:val="-3"/>
        </w:rPr>
        <w:t> </w:t>
      </w:r>
      <w:r>
        <w:rPr/>
        <w:t>εκ</w:t>
      </w:r>
      <w:r>
        <w:rPr>
          <w:spacing w:val="-2"/>
        </w:rPr>
        <w:t> </w:t>
      </w:r>
      <w:r>
        <w:rPr/>
        <w:t>τούτου,</w:t>
      </w:r>
      <w:r>
        <w:rPr>
          <w:spacing w:val="-3"/>
        </w:rPr>
        <w:t> </w:t>
      </w:r>
      <w:r>
        <w:rPr/>
        <w:t>δεν</w:t>
      </w:r>
      <w:r>
        <w:rPr>
          <w:spacing w:val="-4"/>
        </w:rPr>
        <w:t> </w:t>
      </w:r>
      <w:r>
        <w:rPr/>
        <w:t>ορίζονται</w:t>
      </w:r>
      <w:r>
        <w:rPr>
          <w:spacing w:val="-4"/>
        </w:rPr>
        <w:t> </w:t>
      </w:r>
      <w:r>
        <w:rPr/>
        <w:t>συγκεκριμένες</w:t>
      </w:r>
      <w:r>
        <w:rPr>
          <w:spacing w:val="-3"/>
        </w:rPr>
        <w:t> </w:t>
      </w:r>
      <w:r>
        <w:rPr/>
        <w:t>σελίδες</w:t>
      </w:r>
      <w:r>
        <w:rPr>
          <w:spacing w:val="-3"/>
        </w:rPr>
        <w:t> </w:t>
      </w:r>
      <w:r>
        <w:rPr/>
        <w:t>εξεταστέας ύλης</w:t>
      </w:r>
      <w:r>
        <w:rPr>
          <w:spacing w:val="-15"/>
        </w:rPr>
        <w:t> </w:t>
      </w:r>
      <w:r>
        <w:rPr/>
        <w:t>από</w:t>
      </w:r>
      <w:r>
        <w:rPr>
          <w:spacing w:val="-15"/>
        </w:rPr>
        <w:t> </w:t>
      </w:r>
      <w:r>
        <w:rPr/>
        <w:t>τα</w:t>
      </w:r>
      <w:r>
        <w:rPr>
          <w:spacing w:val="-15"/>
        </w:rPr>
        <w:t> </w:t>
      </w:r>
      <w:r>
        <w:rPr/>
        <w:t>σχολικά</w:t>
      </w:r>
      <w:r>
        <w:rPr>
          <w:spacing w:val="-15"/>
        </w:rPr>
        <w:t> </w:t>
      </w:r>
      <w:r>
        <w:rPr/>
        <w:t>εγχειρίδια</w:t>
      </w:r>
      <w:r>
        <w:rPr>
          <w:spacing w:val="-15"/>
        </w:rPr>
        <w:t> </w:t>
      </w:r>
      <w:r>
        <w:rPr/>
        <w:t>και</w:t>
      </w:r>
      <w:r>
        <w:rPr>
          <w:spacing w:val="-15"/>
        </w:rPr>
        <w:t> </w:t>
      </w:r>
      <w:r>
        <w:rPr/>
        <w:t>οι</w:t>
      </w:r>
      <w:r>
        <w:rPr>
          <w:spacing w:val="-15"/>
        </w:rPr>
        <w:t> </w:t>
      </w:r>
      <w:r>
        <w:rPr/>
        <w:t>μαθητές/τριες</w:t>
      </w:r>
      <w:r>
        <w:rPr>
          <w:spacing w:val="-15"/>
        </w:rPr>
        <w:t> </w:t>
      </w:r>
      <w:r>
        <w:rPr/>
        <w:t>δεν</w:t>
      </w:r>
      <w:r>
        <w:rPr>
          <w:spacing w:val="-15"/>
        </w:rPr>
        <w:t> </w:t>
      </w:r>
      <w:r>
        <w:rPr/>
        <w:t>απαιτείται</w:t>
      </w:r>
      <w:r>
        <w:rPr>
          <w:spacing w:val="-15"/>
        </w:rPr>
        <w:t> </w:t>
      </w:r>
      <w:r>
        <w:rPr/>
        <w:t>να</w:t>
      </w:r>
      <w:r>
        <w:rPr>
          <w:spacing w:val="-15"/>
        </w:rPr>
        <w:t> </w:t>
      </w:r>
      <w:r>
        <w:rPr/>
        <w:t>μελετήσουν</w:t>
      </w:r>
      <w:r>
        <w:rPr>
          <w:spacing w:val="-15"/>
        </w:rPr>
        <w:t> </w:t>
      </w:r>
      <w:r>
        <w:rPr/>
        <w:t>πρόσθετη ύλη για να προετοιμαστούν για τη συμμετοχή τους.</w:t>
      </w:r>
    </w:p>
    <w:p>
      <w:pPr>
        <w:pStyle w:val="BodyText"/>
        <w:spacing w:before="5"/>
      </w:pPr>
    </w:p>
    <w:p>
      <w:pPr>
        <w:pStyle w:val="BodyText"/>
        <w:ind w:left="1" w:right="145"/>
        <w:jc w:val="both"/>
      </w:pPr>
      <w:r>
        <w:rPr/>
        <w:t>Περισσότερες πληροφορίες σχετικά με τα Δημόσια Ωνάσεια Σχολεία είναι διαθέσιμα στην ιστοσελίδα: </w:t>
      </w:r>
      <w:hyperlink r:id="rId7">
        <w:r>
          <w:rPr>
            <w:color w:val="0000FF"/>
            <w:u w:val="single" w:color="0000FF"/>
          </w:rPr>
          <w:t>https://dedimos.minedu.gov.gr/</w:t>
        </w:r>
      </w:hyperlink>
    </w:p>
    <w:p>
      <w:pPr>
        <w:pStyle w:val="BodyText"/>
        <w:spacing w:before="29"/>
      </w:pPr>
    </w:p>
    <w:p>
      <w:pPr>
        <w:pStyle w:val="BodyText"/>
        <w:spacing w:line="254" w:lineRule="auto"/>
        <w:ind w:left="1" w:right="1504"/>
      </w:pPr>
      <w:r>
        <w:rPr/>
        <w:t>Επίσης,</w:t>
      </w:r>
      <w:r>
        <w:rPr>
          <w:spacing w:val="-4"/>
        </w:rPr>
        <w:t> </w:t>
      </w:r>
      <w:r>
        <w:rPr/>
        <w:t>έχουν</w:t>
      </w:r>
      <w:r>
        <w:rPr>
          <w:spacing w:val="-5"/>
        </w:rPr>
        <w:t> </w:t>
      </w:r>
      <w:r>
        <w:rPr/>
        <w:t>αναρτηθεί</w:t>
      </w:r>
      <w:r>
        <w:rPr>
          <w:spacing w:val="-2"/>
        </w:rPr>
        <w:t> </w:t>
      </w:r>
      <w:r>
        <w:rPr/>
        <w:t>ενδεικτικά</w:t>
      </w:r>
      <w:r>
        <w:rPr>
          <w:spacing w:val="-5"/>
        </w:rPr>
        <w:t> </w:t>
      </w:r>
      <w:r>
        <w:rPr/>
        <w:t>θέματα</w:t>
      </w:r>
      <w:r>
        <w:rPr>
          <w:spacing w:val="-3"/>
        </w:rPr>
        <w:t> </w:t>
      </w:r>
      <w:r>
        <w:rPr/>
        <w:t>προετοιμασίας</w:t>
      </w:r>
      <w:r>
        <w:rPr>
          <w:spacing w:val="-4"/>
        </w:rPr>
        <w:t> </w:t>
      </w:r>
      <w:r>
        <w:rPr/>
        <w:t>για</w:t>
      </w:r>
      <w:r>
        <w:rPr>
          <w:spacing w:val="-5"/>
        </w:rPr>
        <w:t> </w:t>
      </w:r>
      <w:r>
        <w:rPr/>
        <w:t>τις</w:t>
      </w:r>
      <w:r>
        <w:rPr>
          <w:spacing w:val="-4"/>
        </w:rPr>
        <w:t> </w:t>
      </w:r>
      <w:r>
        <w:rPr/>
        <w:t>εξετάσεις: </w:t>
      </w:r>
      <w:hyperlink r:id="rId8">
        <w:r>
          <w:rPr>
            <w:color w:val="0000FF"/>
            <w:spacing w:val="-2"/>
            <w:u w:val="single" w:color="0000FF"/>
          </w:rPr>
          <w:t>https://dedimos.minedu.gov.gr/eisagogi/proetoimasia-gia-tis-exetaseis/</w:t>
        </w:r>
      </w:hyperlink>
    </w:p>
    <w:p>
      <w:pPr>
        <w:pStyle w:val="BodyText"/>
        <w:spacing w:before="13"/>
      </w:pPr>
    </w:p>
    <w:p>
      <w:pPr>
        <w:pStyle w:val="BodyText"/>
        <w:ind w:left="1" w:right="140"/>
        <w:jc w:val="both"/>
      </w:pPr>
      <w:r>
        <w:rPr/>
        <w:t>Έως τις 10/4/2025 θα αναρτηθούν στην ίδια ενότητα της ιστοσελίδας οι λύσεις των ενδεικτικών θεμάτων καθώς και επεξηγηματικά βίντεο διδασκαλίας των ενδεικτικών θεμάτων και των απαντήσεών τους.</w:t>
      </w:r>
    </w:p>
    <w:p>
      <w:pPr>
        <w:pStyle w:val="BodyText"/>
        <w:spacing w:before="29"/>
      </w:pPr>
    </w:p>
    <w:p>
      <w:pPr>
        <w:pStyle w:val="BodyText"/>
        <w:ind w:left="1" w:right="142"/>
        <w:jc w:val="both"/>
      </w:pPr>
      <w:r>
        <w:rPr/>
        <w:t>Είμαστε στη διάθεσή σας και στη διεύθυνση ηλεκτρονικού ταχυδρομείου </w:t>
      </w:r>
      <w:hyperlink r:id="rId9">
        <w:r>
          <w:rPr>
            <w:color w:val="0000FF"/>
            <w:spacing w:val="-2"/>
            <w:u w:val="single" w:color="0000FF"/>
          </w:rPr>
          <w:t>dedimos@minedu.gov.gr</w:t>
        </w:r>
      </w:hyperlink>
      <w:r>
        <w:rPr>
          <w:spacing w:val="-2"/>
        </w:rPr>
        <w:t>.</w:t>
      </w:r>
    </w:p>
    <w:sectPr>
      <w:pgSz w:w="11910" w:h="16840"/>
      <w:pgMar w:top="480" w:bottom="280" w:left="1559"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l-GR"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l-GR" w:eastAsia="en-US" w:bidi="ar-SA"/>
    </w:rPr>
  </w:style>
  <w:style w:styleId="Heading1" w:type="paragraph">
    <w:name w:val="Heading 1"/>
    <w:basedOn w:val="Normal"/>
    <w:uiPriority w:val="1"/>
    <w:qFormat/>
    <w:pPr>
      <w:ind w:left="1"/>
      <w:outlineLvl w:val="1"/>
    </w:pPr>
    <w:rPr>
      <w:rFonts w:ascii="Times New Roman" w:hAnsi="Times New Roman" w:eastAsia="Times New Roman" w:cs="Times New Roman"/>
      <w:b/>
      <w:bCs/>
      <w:sz w:val="24"/>
      <w:szCs w:val="24"/>
      <w:lang w:val="el-GR" w:eastAsia="en-US" w:bidi="ar-SA"/>
    </w:rPr>
  </w:style>
  <w:style w:styleId="ListParagraph" w:type="paragraph">
    <w:name w:val="List Paragraph"/>
    <w:basedOn w:val="Normal"/>
    <w:uiPriority w:val="1"/>
    <w:qFormat/>
    <w:pPr/>
    <w:rPr>
      <w:lang w:val="el-GR" w:eastAsia="en-US" w:bidi="ar-SA"/>
    </w:rPr>
  </w:style>
  <w:style w:styleId="TableParagraph" w:type="paragraph">
    <w:name w:val="Table Paragraph"/>
    <w:basedOn w:val="Normal"/>
    <w:uiPriority w:val="1"/>
    <w:qFormat/>
    <w:pPr/>
    <w:rPr>
      <w:lang w:val="el-G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gov.gr/ipiresies/ekpaideuse/eggraphe-se-skholeio/ps-peis-es" TargetMode="External"/><Relationship Id="rId6" Type="http://schemas.openxmlformats.org/officeDocument/2006/relationships/hyperlink" Target="https://depps.eservices.minedu.gov.gr/" TargetMode="External"/><Relationship Id="rId7" Type="http://schemas.openxmlformats.org/officeDocument/2006/relationships/hyperlink" Target="https://dedimos.minedu.gov.gr/" TargetMode="External"/><Relationship Id="rId8" Type="http://schemas.openxmlformats.org/officeDocument/2006/relationships/hyperlink" Target="https://dedimos.minedu.gov.gr/eisagogi/proetoimasia-gia-tis-exetaseis/" TargetMode="External"/><Relationship Id="rId9" Type="http://schemas.openxmlformats.org/officeDocument/2006/relationships/hyperlink" Target="mailto:dedimos@minedu.gov.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Μαθητικά Θέματα</dc:creator>
  <dcterms:created xsi:type="dcterms:W3CDTF">2025-04-02T08:19:27Z</dcterms:created>
  <dcterms:modified xsi:type="dcterms:W3CDTF">2025-04-02T08:19:27Z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2025-04-02T00:00:00Z</vt:filetime>
  </property>
  <property fmtid="{D5CDD505-2E9C-101B-9397-08002B2CF9AE}" pid="3" name="Creator">
    <vt:lpwstr>Microsoft® Word 2016</vt:lpwstr>
  </property>
  <property fmtid="{D5CDD505-2E9C-101B-9397-08002B2CF9AE}" pid="4" name="LastSaved">
    <vt:filetime>2025-04-02T00:00:00Z</vt:filetime>
  </property>
  <property fmtid="{D5CDD505-2E9C-101B-9397-08002B2CF9AE}" pid="5" name="Producer">
    <vt:lpwstr>Microsoft® Word 2016</vt:lpwstr>
  </property>
</Properties>
</file>